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3D7" w:rsidRDefault="002013D7" w:rsidP="002013D7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color w:val="auto"/>
          <w:sz w:val="28"/>
          <w:szCs w:val="28"/>
        </w:rPr>
        <w:t>. ТЕХНИЧЕСКОЕ ЗАДАНИЕ</w:t>
      </w:r>
    </w:p>
    <w:p w:rsidR="002013D7" w:rsidRDefault="002013D7" w:rsidP="002013D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013D7">
        <w:rPr>
          <w:rFonts w:ascii="Times New Roman" w:hAnsi="Times New Roman"/>
          <w:b/>
          <w:sz w:val="28"/>
          <w:szCs w:val="28"/>
          <w:lang w:eastAsia="ar-SA"/>
        </w:rPr>
        <w:t xml:space="preserve">Поставка </w:t>
      </w:r>
      <w:r w:rsidRPr="002013D7">
        <w:rPr>
          <w:rFonts w:ascii="Times New Roman" w:hAnsi="Times New Roman" w:cs="Times New Roman"/>
          <w:b/>
          <w:sz w:val="28"/>
          <w:szCs w:val="28"/>
        </w:rPr>
        <w:t xml:space="preserve">комплекса для многосуточного </w:t>
      </w:r>
      <w:proofErr w:type="spellStart"/>
      <w:r w:rsidRPr="002013D7">
        <w:rPr>
          <w:rFonts w:ascii="Times New Roman" w:hAnsi="Times New Roman" w:cs="Times New Roman"/>
          <w:b/>
          <w:sz w:val="28"/>
          <w:szCs w:val="28"/>
        </w:rPr>
        <w:t>мониторирования</w:t>
      </w:r>
      <w:proofErr w:type="spellEnd"/>
      <w:r w:rsidRPr="002013D7">
        <w:rPr>
          <w:rFonts w:ascii="Times New Roman" w:hAnsi="Times New Roman" w:cs="Times New Roman"/>
          <w:b/>
          <w:sz w:val="28"/>
          <w:szCs w:val="28"/>
        </w:rPr>
        <w:t xml:space="preserve"> ЭКГ и АД с аксессуарами</w:t>
      </w:r>
      <w:r w:rsidRPr="002013D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</w:p>
    <w:p w:rsidR="002013D7" w:rsidRPr="002013D7" w:rsidRDefault="002013D7" w:rsidP="002013D7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13D7">
        <w:rPr>
          <w:rFonts w:ascii="Times New Roman" w:hAnsi="Times New Roman"/>
          <w:b/>
          <w:sz w:val="28"/>
          <w:szCs w:val="28"/>
          <w:lang w:eastAsia="ar-SA"/>
        </w:rPr>
        <w:t xml:space="preserve">для </w:t>
      </w:r>
      <w:r w:rsidRPr="002013D7">
        <w:rPr>
          <w:rFonts w:ascii="Times New Roman" w:hAnsi="Times New Roman" w:cs="Times New Roman"/>
          <w:b/>
          <w:sz w:val="28"/>
          <w:szCs w:val="28"/>
        </w:rPr>
        <w:t>диагностического отделения</w:t>
      </w:r>
      <w:r w:rsidRPr="002013D7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2013D7">
        <w:rPr>
          <w:rFonts w:ascii="Times New Roman" w:hAnsi="Times New Roman"/>
          <w:b/>
          <w:sz w:val="28"/>
          <w:szCs w:val="28"/>
          <w:lang w:eastAsia="ar-SA"/>
        </w:rPr>
        <w:t xml:space="preserve">ООО «Медсервис» </w:t>
      </w:r>
    </w:p>
    <w:p w:rsidR="002013D7" w:rsidRDefault="002013D7" w:rsidP="002013D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013D7" w:rsidRDefault="002013D7" w:rsidP="002013D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ПРИМЕЧАНИЕ: В случае</w:t>
      </w:r>
      <w:proofErr w:type="gramStart"/>
      <w:r>
        <w:rPr>
          <w:rFonts w:ascii="Times New Roman" w:hAnsi="Times New Roman"/>
          <w:b/>
          <w:sz w:val="28"/>
          <w:szCs w:val="28"/>
        </w:rPr>
        <w:t>,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2013D7" w:rsidRDefault="002013D7" w:rsidP="002013D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Закупка состоит из 1 лота.</w:t>
      </w:r>
    </w:p>
    <w:p w:rsidR="002013D7" w:rsidRDefault="002013D7" w:rsidP="002013D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Обязательные требования к товару:</w:t>
      </w:r>
    </w:p>
    <w:p w:rsidR="002013D7" w:rsidRDefault="002013D7" w:rsidP="002013D7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Комплекс</w:t>
      </w:r>
      <w:r>
        <w:rPr>
          <w:rFonts w:ascii="Times New Roman" w:hAnsi="Times New Roman"/>
          <w:sz w:val="28"/>
          <w:szCs w:val="28"/>
        </w:rPr>
        <w:t xml:space="preserve"> долж</w:t>
      </w:r>
      <w:r>
        <w:rPr>
          <w:rFonts w:ascii="Times New Roman" w:hAnsi="Times New Roman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 xml:space="preserve"> быть новым, не бывшим в употреблении, упакован; </w:t>
      </w:r>
    </w:p>
    <w:p w:rsidR="002013D7" w:rsidRPr="00DE289F" w:rsidRDefault="002013D7" w:rsidP="002013D7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Комплекс</w:t>
      </w:r>
      <w:r w:rsidRPr="00DE289F">
        <w:rPr>
          <w:rFonts w:ascii="Times New Roman" w:hAnsi="Times New Roman"/>
          <w:sz w:val="28"/>
          <w:szCs w:val="28"/>
        </w:rPr>
        <w:t xml:space="preserve"> долж</w:t>
      </w:r>
      <w:r>
        <w:rPr>
          <w:rFonts w:ascii="Times New Roman" w:hAnsi="Times New Roman"/>
          <w:sz w:val="28"/>
          <w:szCs w:val="28"/>
        </w:rPr>
        <w:t>ен</w:t>
      </w:r>
      <w:r w:rsidRPr="00DE289F">
        <w:rPr>
          <w:rFonts w:ascii="Times New Roman" w:hAnsi="Times New Roman"/>
          <w:sz w:val="28"/>
          <w:szCs w:val="28"/>
        </w:rPr>
        <w:t xml:space="preserve"> сопровождаться документами, подтверждающими качество товара и </w:t>
      </w:r>
      <w:r>
        <w:rPr>
          <w:rFonts w:ascii="Times New Roman" w:hAnsi="Times New Roman"/>
          <w:sz w:val="28"/>
          <w:szCs w:val="28"/>
        </w:rPr>
        <w:t>его</w:t>
      </w:r>
      <w:r w:rsidRPr="00DE289F">
        <w:rPr>
          <w:rFonts w:ascii="Times New Roman" w:hAnsi="Times New Roman"/>
          <w:sz w:val="28"/>
          <w:szCs w:val="28"/>
        </w:rPr>
        <w:t xml:space="preserve"> соответствие согласно ГОСТ </w:t>
      </w:r>
      <w:proofErr w:type="gramStart"/>
      <w:r w:rsidRPr="00DE289F">
        <w:rPr>
          <w:rFonts w:ascii="Times New Roman" w:hAnsi="Times New Roman"/>
          <w:sz w:val="28"/>
          <w:szCs w:val="28"/>
        </w:rPr>
        <w:t>Р</w:t>
      </w:r>
      <w:proofErr w:type="gramEnd"/>
      <w:r w:rsidRPr="00DE289F">
        <w:rPr>
          <w:rFonts w:ascii="Times New Roman" w:hAnsi="Times New Roman"/>
          <w:sz w:val="28"/>
          <w:szCs w:val="28"/>
        </w:rPr>
        <w:t xml:space="preserve"> МЭК 60601-2-2-2006 Изделия медицинские электрические.</w:t>
      </w:r>
    </w:p>
    <w:p w:rsidR="009B506D" w:rsidRDefault="009B506D" w:rsidP="0047709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7094" w:rsidRPr="00B073B0" w:rsidRDefault="00477094" w:rsidP="0047709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75"/>
        <w:gridCol w:w="10773"/>
        <w:gridCol w:w="2693"/>
      </w:tblGrid>
      <w:tr w:rsidR="00280485" w:rsidRPr="00B073B0" w:rsidTr="009B506D">
        <w:trPr>
          <w:trHeight w:val="1122"/>
        </w:trPr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80485" w:rsidRPr="00280485" w:rsidRDefault="00280485" w:rsidP="002804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04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8048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8048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10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80485" w:rsidRPr="00280485" w:rsidRDefault="00280485" w:rsidP="002804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048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Наименование, требования к функциональным и техническим характеристикам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80485" w:rsidRPr="00280485" w:rsidRDefault="00280485" w:rsidP="002804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0485">
              <w:rPr>
                <w:rFonts w:ascii="Times New Roman" w:hAnsi="Times New Roman" w:cs="Times New Roman"/>
                <w:b/>
                <w:sz w:val="28"/>
                <w:szCs w:val="28"/>
              </w:rPr>
              <w:t>Требуемое значение параметра</w:t>
            </w:r>
          </w:p>
        </w:tc>
      </w:tr>
      <w:tr w:rsidR="00942086" w:rsidRPr="00B073B0" w:rsidTr="009B506D">
        <w:trPr>
          <w:trHeight w:val="324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Общие требования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086" w:rsidRPr="00942086" w:rsidRDefault="00942086" w:rsidP="00942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42086" w:rsidRPr="00B073B0" w:rsidTr="009B506D">
        <w:trPr>
          <w:trHeight w:val="27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Регистрационное удостоверение </w:t>
            </w:r>
            <w:proofErr w:type="spellStart"/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Минздравсоцразвития</w:t>
            </w:r>
            <w:proofErr w:type="spellEnd"/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 России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371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Декларация (сертификат) о соответствии Госстандарта России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76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Система должна пройти тестирование на качественные характеристики обработки ЭКГ на базах данных AHA, MIT-BIH, NST, РОХ</w:t>
            </w:r>
            <w:bookmarkStart w:id="0" w:name="_GoBack"/>
            <w:bookmarkEnd w:id="0"/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МИНЭ в соответствии с ГОСТ </w:t>
            </w:r>
            <w:proofErr w:type="gramStart"/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 50267.47–2004 (Изделия медицинские электрические. Часть 2. </w:t>
            </w:r>
            <w:proofErr w:type="gramStart"/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Частные требования безопасности с учетом основных функциональных характеристик к амбулаторным электрокардиографическим системам)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63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Гарантийный срок (за исключением вычислительной техники, аксессуаров и расходных материалов)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Не менее 1 года</w:t>
            </w:r>
          </w:p>
        </w:tc>
      </w:tr>
      <w:tr w:rsidR="00942086" w:rsidRPr="00B073B0" w:rsidTr="009B506D">
        <w:trPr>
          <w:trHeight w:val="35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Гарантийное и послегарантийное обслуживание на территории России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76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b/>
                <w:sz w:val="28"/>
                <w:szCs w:val="28"/>
              </w:rPr>
              <w:t>Функциональные характеристики регистратора ЭКГ, АД  и параметров дыхания: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086" w:rsidRPr="00B073B0" w:rsidTr="009B506D">
        <w:trPr>
          <w:trHeight w:val="41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-непрерывное измерение и запись ЭКГ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1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2.1.2.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-запись дыхательных усилий (торакальных)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1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2.1.3.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-запись спирограммы (потока дыхания)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2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-регистрация положения тела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1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2.1.5.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-запись храпа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0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2.1.6.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-запись </w:t>
            </w:r>
            <w:proofErr w:type="spellStart"/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пульсоксиметрии</w:t>
            </w:r>
            <w:proofErr w:type="spellEnd"/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 (насыщения крови кислородом)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2.1.7.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- периодическое измерение и запись артериального давления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21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2.1.8.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Длительность записи, час, не менее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942086" w:rsidRPr="00B073B0" w:rsidTr="009B506D">
        <w:trPr>
          <w:trHeight w:val="41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2.1.9.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-Количество электрофизиологических каналов, не менее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42086" w:rsidRPr="00B073B0" w:rsidTr="009B506D">
        <w:trPr>
          <w:trHeight w:val="70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2.1.10.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  Измерение АД акустическим методом (по Короткову) с использованием выносного микрофона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0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2.1.11.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  Осциллометрический метод измерения АД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21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2.1.12.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Вес регистратора ЭКГ,  г, не более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942086" w:rsidRPr="00B073B0" w:rsidTr="009B506D">
        <w:trPr>
          <w:trHeight w:val="41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Программное обеспечение со следующими функциями: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086" w:rsidRPr="00B073B0" w:rsidTr="009B506D">
        <w:trPr>
          <w:trHeight w:val="41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Обработка ЭКГ, в том числе: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086" w:rsidRPr="00B073B0" w:rsidTr="009B506D">
        <w:trPr>
          <w:trHeight w:val="4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3.1.1.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- оценка ИВР с выделением нарушений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1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3.1.2.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- оценка аритмий с учетом фонового ритма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2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3.1.3.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- оценка смещения и наклона сегмента ST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3.1.4.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- выявление эпизодов смещения ST с расчетом их характеристик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69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3.1.5.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- оценка толерантности пациента к физическим нагрузкам  автоматическим вычислением объема выполненной работы и мощности нагрузки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1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3.1.6.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- расчет вариабельности RR-интервалов временным и спектральным методом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1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3.1.7.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- расчет вариабельности RR-интервалов по коротким участкам ритма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69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3.1.8.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- выделение периодов искажения ЭКГ сигнала вследствие плохого контакта обрыва электрода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0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3.1.9.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-Векторный анализ PQRST-комплекса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28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3.1.10.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-Расчет турбулентности ритма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1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3.1.11.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-Выявление поздних потенциалов желудочков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3.1.12.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-Анализ поздних потенциалов предсердий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1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3.1.13.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-Оценка спектральных характеристик волн F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2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3.1.14.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-Определение PQ-интервала и анализ формы зубца </w:t>
            </w:r>
            <w:proofErr w:type="gramStart"/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3.1.15.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-Расчет величины и дисперсии QT-интервала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0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3.1.16.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-Выявление </w:t>
            </w:r>
            <w:proofErr w:type="spellStart"/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микроальтернации</w:t>
            </w:r>
            <w:proofErr w:type="spellEnd"/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 Т-зубца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2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3.1.17.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-Оценка времени проведения пульсовой волны по RP-интервалу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0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b/>
                <w:sz w:val="28"/>
                <w:szCs w:val="28"/>
              </w:rPr>
              <w:t>Обработка результатов измерений АД, в том числе: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086" w:rsidRPr="00B073B0" w:rsidTr="009B506D">
        <w:trPr>
          <w:trHeight w:val="70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3.2.1.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   - статистические характеристики АД, включая средние величины АД днем и ночью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0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3.2.2.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   - вариабельность АД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1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3.2.3.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   - циркадный индекс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1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3.2.4.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   - результаты </w:t>
            </w:r>
            <w:proofErr w:type="spellStart"/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косинорного</w:t>
            </w:r>
            <w:proofErr w:type="spellEnd"/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 анализа суточного ритма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3.2.5.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   - индексы нагрузки давлением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1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3.2.6.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   - индексы гипотензии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2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3.2.7.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   - </w:t>
            </w:r>
            <w:proofErr w:type="gramStart"/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комментарии</w:t>
            </w:r>
            <w:proofErr w:type="gramEnd"/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 полученных величин применительно к нормативам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3.2.8.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   - индивидуальная настройка при расчете АД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39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3.2.9.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   - верификация любого измерения АД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2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3.2.10.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   - взаимосвязь ЧСС, аритмий, смещения ST и АД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0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Обработка параметров дыхания, в том числе: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086" w:rsidRPr="00B073B0" w:rsidTr="009B506D">
        <w:trPr>
          <w:trHeight w:val="42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3.3.1.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- выявление эпизодов апноэ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1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3.3.2.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- расчет уровня оксигемоглобина крови с выявлением эпизодов гипоксемии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0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3.3.3.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- обнаружение храпа и его сочетание с эпизодами апноэ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0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3.3.4.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- программирование минимальной длительности эпизодов апноэ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28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3.3.5.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- вычисление общей длительности апноэ и индекса апноэ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1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База врачебных диагнозов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3.5.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Генерация «клинического» заключения и редактирование врачом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1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Ведение базы данных пациентов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70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3.7.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Программные средства, обеспечивающие передачу данных по локальной внутрибольничной сети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942086" w:rsidRPr="00B073B0" w:rsidTr="009B506D">
        <w:trPr>
          <w:trHeight w:val="40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b/>
                <w:sz w:val="28"/>
                <w:szCs w:val="28"/>
              </w:rPr>
              <w:t>Комплектность поставки</w:t>
            </w:r>
            <w:r w:rsidR="009B506D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086" w:rsidRPr="00B073B0" w:rsidTr="009B506D">
        <w:trPr>
          <w:trHeight w:val="411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Регистратор ЭКГ, АД и параметров дыхания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не менее 1 шт.</w:t>
            </w:r>
          </w:p>
        </w:tc>
      </w:tr>
      <w:tr w:rsidR="00942086" w:rsidRPr="00B073B0" w:rsidTr="009B506D">
        <w:trPr>
          <w:trHeight w:val="41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 обработки суточных записей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не менее 1 шт.</w:t>
            </w:r>
          </w:p>
        </w:tc>
      </w:tr>
      <w:tr w:rsidR="00942086" w:rsidRPr="00B073B0" w:rsidTr="009B506D">
        <w:trPr>
          <w:trHeight w:val="41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Блок связи регистратора с ПК через USB порт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не менее 1 шт.</w:t>
            </w:r>
          </w:p>
        </w:tc>
      </w:tr>
      <w:tr w:rsidR="00942086" w:rsidRPr="00B073B0" w:rsidTr="009B506D">
        <w:trPr>
          <w:trHeight w:val="4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4.4.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Зарядное устройство для аккумуляторов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не менее 1 шт.</w:t>
            </w:r>
          </w:p>
        </w:tc>
      </w:tr>
      <w:tr w:rsidR="00942086" w:rsidRPr="00B073B0" w:rsidTr="009B506D">
        <w:trPr>
          <w:trHeight w:val="421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4.5.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Аккумуляторы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не менее 2 шт.</w:t>
            </w:r>
          </w:p>
        </w:tc>
      </w:tr>
      <w:tr w:rsidR="00942086" w:rsidRPr="00B073B0" w:rsidTr="009B506D">
        <w:trPr>
          <w:trHeight w:val="413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4.6.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Кабель для ЭКГ электродов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не менее 11 шт.</w:t>
            </w:r>
          </w:p>
        </w:tc>
      </w:tr>
      <w:tr w:rsidR="00942086" w:rsidRPr="00B073B0" w:rsidTr="009B506D">
        <w:trPr>
          <w:trHeight w:val="41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4.7.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Датчик </w:t>
            </w:r>
            <w:proofErr w:type="spellStart"/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пульсоксиметрический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не менее 2 шт.</w:t>
            </w:r>
          </w:p>
        </w:tc>
      </w:tr>
      <w:tr w:rsidR="00942086" w:rsidRPr="00B073B0" w:rsidTr="009B506D">
        <w:trPr>
          <w:trHeight w:val="42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4.8.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Датчик дыхания/храпа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Не менее 150 шт.</w:t>
            </w:r>
          </w:p>
        </w:tc>
      </w:tr>
      <w:tr w:rsidR="00942086" w:rsidRPr="00B073B0" w:rsidTr="009B506D">
        <w:trPr>
          <w:trHeight w:val="41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4.9.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Одноразовый ЭКГ – электрод детский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Не менее 300 шт.</w:t>
            </w:r>
          </w:p>
        </w:tc>
      </w:tr>
      <w:tr w:rsidR="00942086" w:rsidRPr="00B073B0" w:rsidTr="009B506D">
        <w:trPr>
          <w:trHeight w:val="40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4.10.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Датчик тонов Короткова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Не менее 5 шт.</w:t>
            </w:r>
          </w:p>
        </w:tc>
      </w:tr>
      <w:tr w:rsidR="00942086" w:rsidRPr="00B073B0" w:rsidTr="009B506D">
        <w:trPr>
          <w:trHeight w:val="41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4.11.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Манжета большая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Не менее 4 шт.</w:t>
            </w:r>
          </w:p>
        </w:tc>
      </w:tr>
      <w:tr w:rsidR="00942086" w:rsidRPr="00B073B0" w:rsidTr="009B506D">
        <w:trPr>
          <w:trHeight w:val="42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4.12.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Манжета средняя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Не менее 7 шт.</w:t>
            </w:r>
          </w:p>
        </w:tc>
      </w:tr>
      <w:tr w:rsidR="00942086" w:rsidRPr="00B073B0" w:rsidTr="009B506D">
        <w:trPr>
          <w:trHeight w:val="39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4.13.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Манжета малая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Не менее 1 шт.</w:t>
            </w:r>
          </w:p>
        </w:tc>
      </w:tr>
      <w:tr w:rsidR="00942086" w:rsidRPr="00B073B0" w:rsidTr="009B506D">
        <w:trPr>
          <w:trHeight w:val="41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4.14.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Салфетки для манжет большие, </w:t>
            </w:r>
            <w:proofErr w:type="spellStart"/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  <w:proofErr w:type="spellEnd"/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. 50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Не менее 2 </w:t>
            </w:r>
            <w:proofErr w:type="spellStart"/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  <w:proofErr w:type="spellEnd"/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42086" w:rsidRPr="00B073B0" w:rsidTr="009B506D">
        <w:trPr>
          <w:trHeight w:val="411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4.15.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Салфетки для манжет средние, </w:t>
            </w:r>
            <w:proofErr w:type="spellStart"/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  <w:proofErr w:type="spellEnd"/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. 50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Не менее 2 </w:t>
            </w:r>
            <w:proofErr w:type="spellStart"/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  <w:proofErr w:type="spellEnd"/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42086" w:rsidRPr="00B073B0" w:rsidTr="009B506D">
        <w:trPr>
          <w:trHeight w:val="417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4.16.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Салфетки для манжет малые, </w:t>
            </w:r>
            <w:proofErr w:type="spellStart"/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  <w:proofErr w:type="spellEnd"/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. 50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 xml:space="preserve">Не менее 2 </w:t>
            </w:r>
            <w:proofErr w:type="spellStart"/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  <w:proofErr w:type="spellEnd"/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42086" w:rsidRPr="00B073B0" w:rsidTr="009B506D">
        <w:trPr>
          <w:trHeight w:val="40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4.17.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Комплект чехлов и ремней для крепления регистраторов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086" w:rsidRPr="00942086" w:rsidRDefault="00942086" w:rsidP="009420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2086">
              <w:rPr>
                <w:rFonts w:ascii="Times New Roman" w:hAnsi="Times New Roman" w:cs="Times New Roman"/>
                <w:sz w:val="28"/>
                <w:szCs w:val="28"/>
              </w:rPr>
              <w:t>Не менее 2 шт.</w:t>
            </w:r>
          </w:p>
        </w:tc>
      </w:tr>
    </w:tbl>
    <w:p w:rsidR="00477094" w:rsidRDefault="00477094" w:rsidP="00477094"/>
    <w:p w:rsidR="003834F9" w:rsidRDefault="009B506D"/>
    <w:sectPr w:rsidR="003834F9" w:rsidSect="00446796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7B0E5320"/>
    <w:lvl w:ilvl="0" w:tplc="7FDEEAF4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094"/>
    <w:rsid w:val="000973F8"/>
    <w:rsid w:val="000F7E4C"/>
    <w:rsid w:val="002013D7"/>
    <w:rsid w:val="00280485"/>
    <w:rsid w:val="00477094"/>
    <w:rsid w:val="008919AE"/>
    <w:rsid w:val="00942086"/>
    <w:rsid w:val="009B506D"/>
    <w:rsid w:val="00A529A4"/>
    <w:rsid w:val="00C1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9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73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13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0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485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uiPriority w:val="9"/>
    <w:semiHidden/>
    <w:rsid w:val="002013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5">
    <w:name w:val="List Paragraph"/>
    <w:basedOn w:val="a"/>
    <w:uiPriority w:val="99"/>
    <w:qFormat/>
    <w:rsid w:val="002013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0973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9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73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13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0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485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uiPriority w:val="9"/>
    <w:semiHidden/>
    <w:rsid w:val="002013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5">
    <w:name w:val="List Paragraph"/>
    <w:basedOn w:val="a"/>
    <w:uiPriority w:val="99"/>
    <w:qFormat/>
    <w:rsid w:val="002013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0973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3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87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43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84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22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689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4</cp:revision>
  <cp:lastPrinted>2014-06-16T06:12:00Z</cp:lastPrinted>
  <dcterms:created xsi:type="dcterms:W3CDTF">2014-06-16T06:53:00Z</dcterms:created>
  <dcterms:modified xsi:type="dcterms:W3CDTF">2014-06-18T08:42:00Z</dcterms:modified>
</cp:coreProperties>
</file>